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84C03" w14:textId="77777777" w:rsidR="00742F6A" w:rsidRPr="00742F6A" w:rsidRDefault="00742F6A" w:rsidP="00742F6A">
      <w:pPr>
        <w:spacing w:after="0"/>
        <w:ind w:right="-24"/>
        <w:jc w:val="center"/>
        <w:rPr>
          <w:b/>
          <w:bCs/>
          <w:sz w:val="24"/>
          <w:szCs w:val="24"/>
        </w:rPr>
      </w:pPr>
    </w:p>
    <w:p w14:paraId="5ED601F1" w14:textId="77777777" w:rsidR="00465FCC" w:rsidRDefault="00465FCC" w:rsidP="006012D0">
      <w:pPr>
        <w:spacing w:after="0"/>
        <w:ind w:right="-24"/>
        <w:jc w:val="center"/>
        <w:rPr>
          <w:b/>
          <w:bCs/>
          <w:sz w:val="40"/>
          <w:szCs w:val="40"/>
        </w:rPr>
      </w:pPr>
    </w:p>
    <w:p w14:paraId="745ED17B" w14:textId="77777777" w:rsidR="00465FCC" w:rsidRDefault="00465FCC" w:rsidP="006012D0">
      <w:pPr>
        <w:spacing w:after="0"/>
        <w:ind w:right="-24"/>
        <w:jc w:val="center"/>
        <w:rPr>
          <w:b/>
          <w:bCs/>
          <w:sz w:val="40"/>
          <w:szCs w:val="40"/>
        </w:rPr>
      </w:pPr>
    </w:p>
    <w:p w14:paraId="6B234270" w14:textId="77777777" w:rsidR="00465FCC" w:rsidRDefault="00465FCC" w:rsidP="006012D0">
      <w:pPr>
        <w:spacing w:after="0"/>
        <w:ind w:right="-24"/>
        <w:jc w:val="center"/>
        <w:rPr>
          <w:b/>
          <w:bCs/>
          <w:sz w:val="40"/>
          <w:szCs w:val="40"/>
        </w:rPr>
      </w:pPr>
    </w:p>
    <w:p w14:paraId="15F5333D" w14:textId="74974AF3" w:rsidR="00742F6A" w:rsidRPr="00742F6A" w:rsidRDefault="00742F6A" w:rsidP="006012D0">
      <w:pPr>
        <w:spacing w:after="0"/>
        <w:ind w:right="-24"/>
        <w:jc w:val="center"/>
        <w:rPr>
          <w:b/>
          <w:bCs/>
          <w:sz w:val="40"/>
          <w:szCs w:val="40"/>
        </w:rPr>
      </w:pPr>
      <w:r w:rsidRPr="00742F6A">
        <w:rPr>
          <w:b/>
          <w:bCs/>
          <w:sz w:val="40"/>
          <w:szCs w:val="40"/>
        </w:rPr>
        <w:t>Call for Expressions of Interest</w:t>
      </w:r>
    </w:p>
    <w:p w14:paraId="3D11D903" w14:textId="434088BC" w:rsidR="00742F6A" w:rsidRPr="00742F6A" w:rsidRDefault="00742F6A" w:rsidP="006012D0">
      <w:pPr>
        <w:spacing w:after="0"/>
        <w:ind w:right="-24"/>
        <w:jc w:val="center"/>
        <w:rPr>
          <w:b/>
          <w:bCs/>
          <w:sz w:val="40"/>
          <w:szCs w:val="40"/>
        </w:rPr>
      </w:pPr>
      <w:r w:rsidRPr="00742F6A">
        <w:rPr>
          <w:b/>
          <w:bCs/>
          <w:sz w:val="40"/>
          <w:szCs w:val="40"/>
        </w:rPr>
        <w:t xml:space="preserve">Community Advisory </w:t>
      </w:r>
      <w:r w:rsidR="006012D0">
        <w:rPr>
          <w:b/>
          <w:bCs/>
          <w:sz w:val="40"/>
          <w:szCs w:val="40"/>
        </w:rPr>
        <w:t>Committee – Community Members</w:t>
      </w:r>
    </w:p>
    <w:p w14:paraId="7ABB714A" w14:textId="77777777" w:rsidR="00742F6A" w:rsidRDefault="00742F6A" w:rsidP="00742F6A">
      <w:pPr>
        <w:spacing w:after="0" w:line="300" w:lineRule="auto"/>
        <w:ind w:right="-23"/>
        <w:rPr>
          <w:sz w:val="24"/>
          <w:szCs w:val="24"/>
        </w:rPr>
      </w:pPr>
    </w:p>
    <w:p w14:paraId="5426B91D" w14:textId="2B229A10" w:rsidR="006012D0" w:rsidRDefault="0053060D" w:rsidP="005C4562">
      <w:pPr>
        <w:spacing w:line="276" w:lineRule="auto"/>
        <w:ind w:left="-284" w:right="-143"/>
        <w:rPr>
          <w:sz w:val="24"/>
          <w:szCs w:val="24"/>
        </w:rPr>
      </w:pPr>
      <w:r>
        <w:rPr>
          <w:sz w:val="24"/>
          <w:szCs w:val="24"/>
        </w:rPr>
        <w:t xml:space="preserve">Latrobe </w:t>
      </w:r>
      <w:r w:rsidR="006012D0">
        <w:rPr>
          <w:sz w:val="24"/>
          <w:szCs w:val="24"/>
        </w:rPr>
        <w:t>Valley</w:t>
      </w:r>
      <w:r>
        <w:rPr>
          <w:sz w:val="24"/>
          <w:szCs w:val="24"/>
        </w:rPr>
        <w:t xml:space="preserve"> and Sale</w:t>
      </w:r>
      <w:r w:rsidR="001F0759" w:rsidRPr="00AF02A7">
        <w:rPr>
          <w:sz w:val="24"/>
          <w:szCs w:val="24"/>
        </w:rPr>
        <w:t xml:space="preserve"> residents with an interest in the long term health outcomes </w:t>
      </w:r>
      <w:r w:rsidR="00715931">
        <w:rPr>
          <w:sz w:val="24"/>
          <w:szCs w:val="24"/>
        </w:rPr>
        <w:t>from</w:t>
      </w:r>
      <w:r w:rsidR="0081267B" w:rsidRPr="00AF02A7">
        <w:rPr>
          <w:sz w:val="24"/>
          <w:szCs w:val="24"/>
        </w:rPr>
        <w:t xml:space="preserve"> </w:t>
      </w:r>
      <w:r w:rsidR="001F0759" w:rsidRPr="00AF02A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Hazelwood </w:t>
      </w:r>
      <w:r w:rsidR="001F0759" w:rsidRPr="00AF02A7">
        <w:rPr>
          <w:sz w:val="24"/>
          <w:szCs w:val="24"/>
        </w:rPr>
        <w:t xml:space="preserve">mine fire and the </w:t>
      </w:r>
      <w:r w:rsidR="001F0759">
        <w:rPr>
          <w:sz w:val="24"/>
          <w:szCs w:val="24"/>
        </w:rPr>
        <w:t xml:space="preserve">health </w:t>
      </w:r>
      <w:r w:rsidR="001F0759" w:rsidRPr="00AF02A7">
        <w:rPr>
          <w:sz w:val="24"/>
          <w:szCs w:val="24"/>
        </w:rPr>
        <w:t xml:space="preserve">study are strongly encouraged to </w:t>
      </w:r>
      <w:r w:rsidR="001F0759">
        <w:rPr>
          <w:sz w:val="24"/>
          <w:szCs w:val="24"/>
        </w:rPr>
        <w:t xml:space="preserve">complete this expression </w:t>
      </w:r>
      <w:r w:rsidR="001F0759" w:rsidRPr="00AF02A7">
        <w:rPr>
          <w:sz w:val="24"/>
          <w:szCs w:val="24"/>
        </w:rPr>
        <w:t>of interest</w:t>
      </w:r>
      <w:r w:rsidR="001F0759">
        <w:rPr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 w:rsidR="001F0759">
        <w:rPr>
          <w:sz w:val="24"/>
          <w:szCs w:val="24"/>
        </w:rPr>
        <w:t xml:space="preserve"> participation in the study’s Community Advisory </w:t>
      </w:r>
      <w:r w:rsidR="006012D0">
        <w:rPr>
          <w:sz w:val="24"/>
          <w:szCs w:val="24"/>
        </w:rPr>
        <w:t>Committee</w:t>
      </w:r>
      <w:r w:rsidR="001F0759">
        <w:rPr>
          <w:sz w:val="24"/>
          <w:szCs w:val="24"/>
        </w:rPr>
        <w:t xml:space="preserve">. </w:t>
      </w:r>
      <w:r w:rsidR="00465FCC">
        <w:rPr>
          <w:sz w:val="24"/>
          <w:szCs w:val="24"/>
        </w:rPr>
        <w:t xml:space="preserve">We are keen to involve people from diverse backgrounds in the discussion, including people </w:t>
      </w:r>
      <w:r w:rsidR="00D60E0F">
        <w:rPr>
          <w:sz w:val="24"/>
          <w:szCs w:val="24"/>
        </w:rPr>
        <w:t xml:space="preserve">from different age groups, cultural backgrounds and those </w:t>
      </w:r>
      <w:r w:rsidR="00465FCC">
        <w:rPr>
          <w:sz w:val="24"/>
          <w:szCs w:val="24"/>
        </w:rPr>
        <w:t>with and without prior experience in similar</w:t>
      </w:r>
      <w:r w:rsidR="005C4562">
        <w:rPr>
          <w:sz w:val="24"/>
          <w:szCs w:val="24"/>
        </w:rPr>
        <w:t xml:space="preserve"> committees</w:t>
      </w:r>
      <w:r w:rsidR="00465FCC">
        <w:rPr>
          <w:sz w:val="24"/>
          <w:szCs w:val="24"/>
        </w:rPr>
        <w:t xml:space="preserve">. </w:t>
      </w:r>
      <w:r w:rsidR="001F0759">
        <w:rPr>
          <w:sz w:val="24"/>
          <w:szCs w:val="24"/>
        </w:rPr>
        <w:t xml:space="preserve">EOIs will be treated in confidence. </w:t>
      </w:r>
    </w:p>
    <w:p w14:paraId="76166ED1" w14:textId="77777777" w:rsidR="001F0759" w:rsidRPr="001F0759" w:rsidRDefault="001F0759" w:rsidP="001F0759">
      <w:pPr>
        <w:spacing w:line="276" w:lineRule="auto"/>
        <w:ind w:right="-23"/>
        <w:rPr>
          <w:sz w:val="2"/>
          <w:szCs w:val="2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3692"/>
        <w:gridCol w:w="6373"/>
      </w:tblGrid>
      <w:tr w:rsidR="001F0759" w14:paraId="001DFA6B" w14:textId="77777777" w:rsidTr="00D60E0F">
        <w:trPr>
          <w:trHeight w:val="233"/>
        </w:trPr>
        <w:tc>
          <w:tcPr>
            <w:tcW w:w="3692" w:type="dxa"/>
            <w:vAlign w:val="center"/>
          </w:tcPr>
          <w:p w14:paraId="55A62F07" w14:textId="77777777" w:rsidR="001F0759" w:rsidRDefault="001F0759" w:rsidP="00D60E0F">
            <w:pPr>
              <w:spacing w:before="60" w:after="60" w:line="252" w:lineRule="auto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373" w:type="dxa"/>
            <w:vAlign w:val="center"/>
          </w:tcPr>
          <w:p w14:paraId="6366F6FC" w14:textId="77777777" w:rsidR="001F0759" w:rsidRDefault="001F0759" w:rsidP="00D60E0F">
            <w:pPr>
              <w:spacing w:before="60" w:after="60" w:line="252" w:lineRule="auto"/>
              <w:ind w:right="34"/>
              <w:rPr>
                <w:sz w:val="24"/>
                <w:szCs w:val="24"/>
              </w:rPr>
            </w:pPr>
          </w:p>
        </w:tc>
      </w:tr>
      <w:tr w:rsidR="001F0759" w14:paraId="6EE17843" w14:textId="77777777" w:rsidTr="00D60E0F">
        <w:trPr>
          <w:trHeight w:val="226"/>
        </w:trPr>
        <w:tc>
          <w:tcPr>
            <w:tcW w:w="3692" w:type="dxa"/>
            <w:vAlign w:val="center"/>
          </w:tcPr>
          <w:p w14:paraId="191C7852" w14:textId="77777777" w:rsidR="001F0759" w:rsidRDefault="001F0759" w:rsidP="00D60E0F">
            <w:pPr>
              <w:spacing w:before="60" w:after="60" w:line="252" w:lineRule="auto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  <w:tc>
          <w:tcPr>
            <w:tcW w:w="6373" w:type="dxa"/>
            <w:vAlign w:val="center"/>
          </w:tcPr>
          <w:p w14:paraId="7440A406" w14:textId="77777777" w:rsidR="001F0759" w:rsidRDefault="001F0759" w:rsidP="00D60E0F">
            <w:pPr>
              <w:spacing w:before="60" w:after="60" w:line="252" w:lineRule="auto"/>
              <w:ind w:right="34"/>
              <w:rPr>
                <w:sz w:val="24"/>
                <w:szCs w:val="24"/>
              </w:rPr>
            </w:pPr>
          </w:p>
        </w:tc>
      </w:tr>
      <w:tr w:rsidR="001F0759" w14:paraId="3D5FD021" w14:textId="77777777" w:rsidTr="00D60E0F">
        <w:trPr>
          <w:trHeight w:val="199"/>
        </w:trPr>
        <w:tc>
          <w:tcPr>
            <w:tcW w:w="3692" w:type="dxa"/>
            <w:vAlign w:val="center"/>
          </w:tcPr>
          <w:p w14:paraId="5ACF9EF2" w14:textId="77777777" w:rsidR="001F0759" w:rsidRDefault="001F0759" w:rsidP="00D60E0F">
            <w:pPr>
              <w:spacing w:before="60" w:after="60" w:line="252" w:lineRule="auto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range (please circle)</w:t>
            </w:r>
          </w:p>
        </w:tc>
        <w:tc>
          <w:tcPr>
            <w:tcW w:w="6373" w:type="dxa"/>
            <w:vAlign w:val="center"/>
          </w:tcPr>
          <w:p w14:paraId="6A118673" w14:textId="39EA58BB" w:rsidR="001F0759" w:rsidRDefault="001F0759" w:rsidP="00D60E0F">
            <w:pPr>
              <w:spacing w:before="60" w:after="60" w:line="252" w:lineRule="auto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18–25   </w:t>
            </w:r>
            <w:r w:rsidR="00B22D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26–39 </w:t>
            </w:r>
            <w:r w:rsidR="00B22D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40–49 </w:t>
            </w:r>
            <w:r w:rsidR="00B22D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50–59 </w:t>
            </w:r>
            <w:r w:rsidR="00B22D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Over 60</w:t>
            </w:r>
          </w:p>
        </w:tc>
      </w:tr>
      <w:tr w:rsidR="001F0759" w14:paraId="4CBCDC78" w14:textId="77777777" w:rsidTr="00D60E0F">
        <w:trPr>
          <w:trHeight w:val="567"/>
        </w:trPr>
        <w:tc>
          <w:tcPr>
            <w:tcW w:w="3692" w:type="dxa"/>
            <w:vAlign w:val="center"/>
          </w:tcPr>
          <w:p w14:paraId="1FC0607A" w14:textId="77777777" w:rsidR="001F0759" w:rsidRDefault="001F0759" w:rsidP="00D60E0F">
            <w:pPr>
              <w:spacing w:before="60" w:after="60" w:line="252" w:lineRule="auto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6373" w:type="dxa"/>
            <w:vAlign w:val="center"/>
          </w:tcPr>
          <w:p w14:paraId="3241DDAC" w14:textId="77777777" w:rsidR="001F0759" w:rsidRDefault="001F0759" w:rsidP="00D60E0F">
            <w:pPr>
              <w:spacing w:before="60" w:after="60" w:line="252" w:lineRule="auto"/>
              <w:ind w:right="34"/>
              <w:rPr>
                <w:sz w:val="24"/>
                <w:szCs w:val="24"/>
              </w:rPr>
            </w:pPr>
          </w:p>
          <w:p w14:paraId="23E1CF8D" w14:textId="77777777" w:rsidR="001F0759" w:rsidRDefault="001F0759" w:rsidP="00D60E0F">
            <w:pPr>
              <w:spacing w:before="60" w:after="60" w:line="252" w:lineRule="auto"/>
              <w:ind w:right="34"/>
              <w:rPr>
                <w:sz w:val="24"/>
                <w:szCs w:val="24"/>
              </w:rPr>
            </w:pPr>
          </w:p>
          <w:p w14:paraId="50C5BBA7" w14:textId="77777777" w:rsidR="001F0759" w:rsidRDefault="001F0759" w:rsidP="00D60E0F">
            <w:pPr>
              <w:spacing w:before="60" w:after="60" w:line="252" w:lineRule="auto"/>
              <w:ind w:right="34"/>
              <w:rPr>
                <w:sz w:val="24"/>
                <w:szCs w:val="24"/>
              </w:rPr>
            </w:pPr>
          </w:p>
        </w:tc>
      </w:tr>
      <w:tr w:rsidR="001F0759" w14:paraId="32B30C38" w14:textId="77777777" w:rsidTr="00D60E0F">
        <w:trPr>
          <w:trHeight w:val="79"/>
        </w:trPr>
        <w:tc>
          <w:tcPr>
            <w:tcW w:w="3692" w:type="dxa"/>
            <w:vAlign w:val="center"/>
          </w:tcPr>
          <w:p w14:paraId="0462C987" w14:textId="77777777" w:rsidR="001F0759" w:rsidRDefault="001F0759" w:rsidP="00D60E0F">
            <w:pPr>
              <w:spacing w:before="60" w:after="60" w:line="252" w:lineRule="auto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Preferred phone contact</w:t>
            </w:r>
          </w:p>
        </w:tc>
        <w:tc>
          <w:tcPr>
            <w:tcW w:w="6373" w:type="dxa"/>
            <w:vAlign w:val="center"/>
          </w:tcPr>
          <w:p w14:paraId="5CDA0307" w14:textId="77777777" w:rsidR="001F0759" w:rsidRDefault="001F0759" w:rsidP="00D60E0F">
            <w:pPr>
              <w:spacing w:before="60" w:after="60" w:line="252" w:lineRule="auto"/>
              <w:ind w:right="34"/>
              <w:rPr>
                <w:sz w:val="24"/>
                <w:szCs w:val="24"/>
              </w:rPr>
            </w:pPr>
          </w:p>
        </w:tc>
      </w:tr>
      <w:tr w:rsidR="001F0759" w14:paraId="266CC6AA" w14:textId="77777777" w:rsidTr="00D60E0F">
        <w:trPr>
          <w:trHeight w:val="210"/>
        </w:trPr>
        <w:tc>
          <w:tcPr>
            <w:tcW w:w="3692" w:type="dxa"/>
            <w:vAlign w:val="center"/>
          </w:tcPr>
          <w:p w14:paraId="19E890AB" w14:textId="77777777" w:rsidR="001F0759" w:rsidRDefault="001F0759" w:rsidP="00D60E0F">
            <w:pPr>
              <w:spacing w:before="60" w:after="60" w:line="252" w:lineRule="auto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6373" w:type="dxa"/>
            <w:vAlign w:val="center"/>
          </w:tcPr>
          <w:p w14:paraId="0A02BF2D" w14:textId="77777777" w:rsidR="001F0759" w:rsidRDefault="001F0759" w:rsidP="00D60E0F">
            <w:pPr>
              <w:spacing w:before="60" w:after="60" w:line="252" w:lineRule="auto"/>
              <w:ind w:right="34"/>
              <w:rPr>
                <w:sz w:val="24"/>
                <w:szCs w:val="24"/>
              </w:rPr>
            </w:pPr>
          </w:p>
        </w:tc>
      </w:tr>
      <w:tr w:rsidR="001F0759" w14:paraId="3D04E908" w14:textId="77777777" w:rsidTr="00D60E0F">
        <w:trPr>
          <w:trHeight w:val="567"/>
        </w:trPr>
        <w:tc>
          <w:tcPr>
            <w:tcW w:w="3692" w:type="dxa"/>
            <w:vAlign w:val="center"/>
          </w:tcPr>
          <w:p w14:paraId="360E2CC5" w14:textId="6F769DAA" w:rsidR="001F0759" w:rsidRDefault="001F0759" w:rsidP="00D60E0F">
            <w:pPr>
              <w:spacing w:before="60" w:after="60" w:line="252" w:lineRule="auto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are you interested in participating?</w:t>
            </w:r>
          </w:p>
        </w:tc>
        <w:tc>
          <w:tcPr>
            <w:tcW w:w="6373" w:type="dxa"/>
            <w:vAlign w:val="center"/>
          </w:tcPr>
          <w:p w14:paraId="58D84035" w14:textId="77777777" w:rsidR="001F0759" w:rsidRDefault="001F0759" w:rsidP="00D60E0F">
            <w:pPr>
              <w:spacing w:before="60" w:after="60" w:line="252" w:lineRule="auto"/>
              <w:ind w:right="34"/>
              <w:rPr>
                <w:sz w:val="24"/>
                <w:szCs w:val="24"/>
              </w:rPr>
            </w:pPr>
          </w:p>
          <w:p w14:paraId="7B240565" w14:textId="77777777" w:rsidR="001F0759" w:rsidRDefault="001F0759" w:rsidP="00D60E0F">
            <w:pPr>
              <w:spacing w:before="60" w:after="60" w:line="252" w:lineRule="auto"/>
              <w:ind w:right="34"/>
              <w:rPr>
                <w:sz w:val="24"/>
                <w:szCs w:val="24"/>
              </w:rPr>
            </w:pPr>
          </w:p>
          <w:p w14:paraId="2FEFF338" w14:textId="77777777" w:rsidR="001F0759" w:rsidRDefault="001F0759" w:rsidP="00D60E0F">
            <w:pPr>
              <w:spacing w:before="60" w:after="60" w:line="252" w:lineRule="auto"/>
              <w:ind w:right="34"/>
              <w:rPr>
                <w:sz w:val="24"/>
                <w:szCs w:val="24"/>
              </w:rPr>
            </w:pPr>
          </w:p>
          <w:p w14:paraId="30B22367" w14:textId="77777777" w:rsidR="001F0759" w:rsidRDefault="001F0759" w:rsidP="00D60E0F">
            <w:pPr>
              <w:spacing w:before="60" w:after="60" w:line="252" w:lineRule="auto"/>
              <w:ind w:right="34"/>
              <w:rPr>
                <w:sz w:val="24"/>
                <w:szCs w:val="24"/>
              </w:rPr>
            </w:pPr>
          </w:p>
        </w:tc>
      </w:tr>
      <w:tr w:rsidR="001F0759" w14:paraId="2D0E19AF" w14:textId="77777777" w:rsidTr="00D60E0F">
        <w:trPr>
          <w:trHeight w:val="567"/>
        </w:trPr>
        <w:tc>
          <w:tcPr>
            <w:tcW w:w="3692" w:type="dxa"/>
            <w:vAlign w:val="center"/>
          </w:tcPr>
          <w:p w14:paraId="006C9DBE" w14:textId="77777777" w:rsidR="001F0759" w:rsidRDefault="001F0759" w:rsidP="00D60E0F">
            <w:pPr>
              <w:spacing w:before="60" w:after="60" w:line="252" w:lineRule="auto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any previous experience in health research or community advisory committees?</w:t>
            </w:r>
          </w:p>
        </w:tc>
        <w:tc>
          <w:tcPr>
            <w:tcW w:w="6373" w:type="dxa"/>
            <w:vAlign w:val="center"/>
          </w:tcPr>
          <w:p w14:paraId="61EC4096" w14:textId="77777777" w:rsidR="001F0759" w:rsidRDefault="001F0759" w:rsidP="00D60E0F">
            <w:pPr>
              <w:spacing w:before="60" w:after="60" w:line="252" w:lineRule="auto"/>
              <w:ind w:right="34"/>
              <w:rPr>
                <w:sz w:val="24"/>
                <w:szCs w:val="24"/>
              </w:rPr>
            </w:pPr>
          </w:p>
          <w:p w14:paraId="3F76AE08" w14:textId="77777777" w:rsidR="001F0759" w:rsidRDefault="001F0759" w:rsidP="00D60E0F">
            <w:pPr>
              <w:spacing w:before="60" w:after="60" w:line="252" w:lineRule="auto"/>
              <w:ind w:right="34"/>
              <w:rPr>
                <w:sz w:val="24"/>
                <w:szCs w:val="24"/>
              </w:rPr>
            </w:pPr>
          </w:p>
          <w:p w14:paraId="46FF51A8" w14:textId="77777777" w:rsidR="001F0759" w:rsidRDefault="001F0759" w:rsidP="00D60E0F">
            <w:pPr>
              <w:spacing w:before="60" w:after="60" w:line="252" w:lineRule="auto"/>
              <w:ind w:right="34"/>
              <w:rPr>
                <w:sz w:val="24"/>
                <w:szCs w:val="24"/>
              </w:rPr>
            </w:pPr>
          </w:p>
          <w:p w14:paraId="4BEC7153" w14:textId="77777777" w:rsidR="001F0759" w:rsidRDefault="001F0759" w:rsidP="00D60E0F">
            <w:pPr>
              <w:spacing w:before="60" w:after="60" w:line="252" w:lineRule="auto"/>
              <w:ind w:right="34"/>
              <w:rPr>
                <w:sz w:val="24"/>
                <w:szCs w:val="24"/>
              </w:rPr>
            </w:pPr>
          </w:p>
          <w:p w14:paraId="48C44815" w14:textId="77777777" w:rsidR="001F0759" w:rsidRDefault="001F0759" w:rsidP="00D60E0F">
            <w:pPr>
              <w:spacing w:before="60" w:after="60" w:line="252" w:lineRule="auto"/>
              <w:ind w:right="34"/>
              <w:rPr>
                <w:sz w:val="24"/>
                <w:szCs w:val="24"/>
              </w:rPr>
            </w:pPr>
          </w:p>
        </w:tc>
      </w:tr>
      <w:tr w:rsidR="00465FCC" w14:paraId="0331138F" w14:textId="77777777" w:rsidTr="00D60E0F">
        <w:trPr>
          <w:trHeight w:val="567"/>
        </w:trPr>
        <w:tc>
          <w:tcPr>
            <w:tcW w:w="3692" w:type="dxa"/>
            <w:vAlign w:val="center"/>
          </w:tcPr>
          <w:p w14:paraId="7710CE89" w14:textId="02EAFA74" w:rsidR="00465FCC" w:rsidRDefault="00465FCC" w:rsidP="00D60E0F">
            <w:pPr>
              <w:spacing w:before="60" w:after="60" w:line="252" w:lineRule="auto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identify with a particular part of the community that you think </w:t>
            </w:r>
            <w:r w:rsidR="00D60E0F">
              <w:rPr>
                <w:sz w:val="24"/>
                <w:szCs w:val="24"/>
              </w:rPr>
              <w:t>we would be interested in knowing about?</w:t>
            </w:r>
          </w:p>
        </w:tc>
        <w:tc>
          <w:tcPr>
            <w:tcW w:w="6373" w:type="dxa"/>
          </w:tcPr>
          <w:p w14:paraId="2E868E69" w14:textId="1E909B9D" w:rsidR="00465FCC" w:rsidRDefault="00465FCC" w:rsidP="00D60E0F">
            <w:pPr>
              <w:spacing w:before="60" w:after="60" w:line="252" w:lineRule="auto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D60E0F">
              <w:rPr>
                <w:sz w:val="24"/>
                <w:szCs w:val="24"/>
              </w:rPr>
              <w:t xml:space="preserve">es / No (please circle) </w:t>
            </w:r>
            <w:r>
              <w:rPr>
                <w:sz w:val="24"/>
                <w:szCs w:val="24"/>
              </w:rPr>
              <w:t>If yes, please provide details:</w:t>
            </w:r>
          </w:p>
          <w:p w14:paraId="5AD04698" w14:textId="5C3D161F" w:rsidR="00D60E0F" w:rsidRDefault="00D60E0F" w:rsidP="00D60E0F">
            <w:pPr>
              <w:spacing w:before="60" w:after="60" w:line="252" w:lineRule="auto"/>
              <w:ind w:right="34"/>
              <w:rPr>
                <w:sz w:val="24"/>
                <w:szCs w:val="24"/>
              </w:rPr>
            </w:pPr>
          </w:p>
        </w:tc>
      </w:tr>
    </w:tbl>
    <w:p w14:paraId="10FC1011" w14:textId="77777777" w:rsidR="001F0759" w:rsidRPr="001F0759" w:rsidRDefault="001F0759" w:rsidP="001F0759">
      <w:pPr>
        <w:ind w:right="-24"/>
        <w:rPr>
          <w:sz w:val="2"/>
          <w:szCs w:val="2"/>
        </w:rPr>
      </w:pPr>
    </w:p>
    <w:p w14:paraId="0132A72B" w14:textId="5EA991A7" w:rsidR="00AC691A" w:rsidRPr="006B3899" w:rsidRDefault="001F0759" w:rsidP="006B338E">
      <w:pPr>
        <w:ind w:left="-567" w:right="-330"/>
        <w:rPr>
          <w:b/>
          <w:bCs/>
          <w:sz w:val="24"/>
          <w:szCs w:val="24"/>
        </w:rPr>
      </w:pPr>
      <w:r>
        <w:rPr>
          <w:sz w:val="24"/>
          <w:szCs w:val="24"/>
        </w:rPr>
        <w:t>Please</w:t>
      </w:r>
      <w:r w:rsidR="00B22D1C">
        <w:rPr>
          <w:sz w:val="24"/>
          <w:szCs w:val="24"/>
        </w:rPr>
        <w:t xml:space="preserve"> </w:t>
      </w:r>
      <w:r w:rsidRPr="00F07B63">
        <w:rPr>
          <w:sz w:val="24"/>
          <w:szCs w:val="24"/>
        </w:rPr>
        <w:t xml:space="preserve">return </w:t>
      </w:r>
      <w:r w:rsidR="00B22D1C">
        <w:rPr>
          <w:sz w:val="24"/>
          <w:szCs w:val="24"/>
        </w:rPr>
        <w:t>completed form</w:t>
      </w:r>
      <w:r w:rsidRPr="00F07B63">
        <w:rPr>
          <w:sz w:val="24"/>
          <w:szCs w:val="24"/>
        </w:rPr>
        <w:t xml:space="preserve"> to </w:t>
      </w:r>
      <w:hyperlink r:id="rId7" w:history="1">
        <w:r w:rsidR="00465FCC">
          <w:rPr>
            <w:rStyle w:val="Hyperlink"/>
          </w:rPr>
          <w:t>melissa.peppin</w:t>
        </w:r>
        <w:r w:rsidR="00465FCC" w:rsidRPr="00A965C9">
          <w:rPr>
            <w:rStyle w:val="Hyperlink"/>
          </w:rPr>
          <w:t>@monash.edu</w:t>
        </w:r>
      </w:hyperlink>
      <w:r w:rsidRPr="00F07B63">
        <w:rPr>
          <w:sz w:val="24"/>
          <w:szCs w:val="24"/>
        </w:rPr>
        <w:t xml:space="preserve"> </w:t>
      </w:r>
      <w:r w:rsidRPr="006B3899">
        <w:rPr>
          <w:b/>
          <w:bCs/>
          <w:sz w:val="24"/>
          <w:szCs w:val="24"/>
        </w:rPr>
        <w:t xml:space="preserve">no later than Friday </w:t>
      </w:r>
      <w:r w:rsidR="006B338E">
        <w:rPr>
          <w:b/>
          <w:bCs/>
          <w:sz w:val="24"/>
          <w:szCs w:val="24"/>
        </w:rPr>
        <w:t>1 February</w:t>
      </w:r>
      <w:r w:rsidR="006B338E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="00F2144B" w:rsidRPr="006B3899">
        <w:rPr>
          <w:b/>
          <w:bCs/>
          <w:sz w:val="24"/>
          <w:szCs w:val="24"/>
        </w:rPr>
        <w:t>201</w:t>
      </w:r>
      <w:r w:rsidR="006B338E">
        <w:rPr>
          <w:b/>
          <w:bCs/>
          <w:sz w:val="24"/>
          <w:szCs w:val="24"/>
        </w:rPr>
        <w:t>9</w:t>
      </w:r>
      <w:r w:rsidR="0053060D">
        <w:rPr>
          <w:b/>
          <w:bCs/>
          <w:sz w:val="24"/>
          <w:szCs w:val="24"/>
        </w:rPr>
        <w:t>.</w:t>
      </w:r>
    </w:p>
    <w:sectPr w:rsidR="00AC691A" w:rsidRPr="006B3899" w:rsidSect="00D60E0F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6891D" w14:textId="77777777" w:rsidR="00465FCC" w:rsidRDefault="00465FCC" w:rsidP="00465FCC">
      <w:pPr>
        <w:spacing w:after="0" w:line="240" w:lineRule="auto"/>
      </w:pPr>
      <w:r>
        <w:separator/>
      </w:r>
    </w:p>
  </w:endnote>
  <w:endnote w:type="continuationSeparator" w:id="0">
    <w:p w14:paraId="0897A3E8" w14:textId="77777777" w:rsidR="00465FCC" w:rsidRDefault="00465FCC" w:rsidP="0046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B4BAA" w14:textId="77777777" w:rsidR="00465FCC" w:rsidRDefault="00465FCC" w:rsidP="00465FCC">
      <w:pPr>
        <w:spacing w:after="0" w:line="240" w:lineRule="auto"/>
      </w:pPr>
      <w:r>
        <w:separator/>
      </w:r>
    </w:p>
  </w:footnote>
  <w:footnote w:type="continuationSeparator" w:id="0">
    <w:p w14:paraId="5CB482A2" w14:textId="77777777" w:rsidR="00465FCC" w:rsidRDefault="00465FCC" w:rsidP="00465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D370C" w14:textId="360AAC67" w:rsidR="00465FCC" w:rsidRPr="00F2144B" w:rsidRDefault="00465FCC" w:rsidP="00D60E0F">
    <w:pPr>
      <w:pStyle w:val="Header"/>
      <w:tabs>
        <w:tab w:val="clear" w:pos="4513"/>
        <w:tab w:val="clear" w:pos="9026"/>
        <w:tab w:val="left" w:pos="970"/>
        <w:tab w:val="left" w:pos="7371"/>
      </w:tabs>
      <w:jc w:val="center"/>
      <w:rPr>
        <w:sz w:val="4"/>
        <w:szCs w:val="4"/>
      </w:rPr>
    </w:pPr>
    <w:r w:rsidRPr="00D60E0F">
      <w:rPr>
        <w:noProof/>
        <w:sz w:val="4"/>
        <w:szCs w:val="4"/>
      </w:rPr>
      <w:drawing>
        <wp:anchor distT="0" distB="0" distL="114300" distR="114300" simplePos="0" relativeHeight="251659264" behindDoc="0" locked="0" layoutInCell="1" allowOverlap="1" wp14:anchorId="7780F5D4" wp14:editId="3C1B2647">
          <wp:simplePos x="0" y="0"/>
          <wp:positionH relativeFrom="margin">
            <wp:align>center</wp:align>
          </wp:positionH>
          <wp:positionV relativeFrom="paragraph">
            <wp:posOffset>31115</wp:posOffset>
          </wp:positionV>
          <wp:extent cx="4038600" cy="1043940"/>
          <wp:effectExtent l="0" t="0" r="0" b="3810"/>
          <wp:wrapSquare wrapText="bothSides"/>
          <wp:docPr id="4" name="Picture 4" descr="S:\R-MNHS-SPHPM-SRH\Hazelwood\Photo &amp; Logo Bank\Hazelwood Health Study Logos\Hazelwood_Logo_horiz_co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:\R-MNHS-SPHPM-SRH\Hazelwood\Photo &amp; Logo Bank\Hazelwood Health Study Logos\Hazelwood_Logo_horiz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4EF"/>
    <w:multiLevelType w:val="hybridMultilevel"/>
    <w:tmpl w:val="D7A69476"/>
    <w:lvl w:ilvl="0" w:tplc="7CB6E53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E79EF"/>
    <w:multiLevelType w:val="hybridMultilevel"/>
    <w:tmpl w:val="258004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330FC"/>
    <w:multiLevelType w:val="hybridMultilevel"/>
    <w:tmpl w:val="CB5E753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1E4EE58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540BB"/>
    <w:multiLevelType w:val="hybridMultilevel"/>
    <w:tmpl w:val="351CEE8A"/>
    <w:lvl w:ilvl="0" w:tplc="6B9CE07C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D3BC4"/>
    <w:multiLevelType w:val="hybridMultilevel"/>
    <w:tmpl w:val="3C62FBBA"/>
    <w:lvl w:ilvl="0" w:tplc="6B9CE07C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B6B91"/>
    <w:multiLevelType w:val="hybridMultilevel"/>
    <w:tmpl w:val="BC56BB44"/>
    <w:lvl w:ilvl="0" w:tplc="7CB6E53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BC2BA8"/>
    <w:multiLevelType w:val="hybridMultilevel"/>
    <w:tmpl w:val="8ED03470"/>
    <w:lvl w:ilvl="0" w:tplc="2752E51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FF5F05"/>
    <w:multiLevelType w:val="hybridMultilevel"/>
    <w:tmpl w:val="3A82D814"/>
    <w:lvl w:ilvl="0" w:tplc="FA8EA6F2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1F7A29"/>
    <w:multiLevelType w:val="hybridMultilevel"/>
    <w:tmpl w:val="99D29058"/>
    <w:lvl w:ilvl="0" w:tplc="6B9CE07C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4345C8"/>
    <w:multiLevelType w:val="hybridMultilevel"/>
    <w:tmpl w:val="8604B874"/>
    <w:lvl w:ilvl="0" w:tplc="DB0E5462">
      <w:start w:val="1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551AA4"/>
    <w:multiLevelType w:val="hybridMultilevel"/>
    <w:tmpl w:val="97EE0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93426"/>
    <w:multiLevelType w:val="hybridMultilevel"/>
    <w:tmpl w:val="0290A4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84F20"/>
    <w:multiLevelType w:val="hybridMultilevel"/>
    <w:tmpl w:val="90E08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1C"/>
    <w:rsid w:val="00031E94"/>
    <w:rsid w:val="001F0759"/>
    <w:rsid w:val="00205D94"/>
    <w:rsid w:val="002146CB"/>
    <w:rsid w:val="00357139"/>
    <w:rsid w:val="00364F33"/>
    <w:rsid w:val="0037535F"/>
    <w:rsid w:val="003763CE"/>
    <w:rsid w:val="004165E6"/>
    <w:rsid w:val="00465FCC"/>
    <w:rsid w:val="0053060D"/>
    <w:rsid w:val="00544FAE"/>
    <w:rsid w:val="00565347"/>
    <w:rsid w:val="005A06AC"/>
    <w:rsid w:val="005C4562"/>
    <w:rsid w:val="005C74E8"/>
    <w:rsid w:val="006012D0"/>
    <w:rsid w:val="006B338E"/>
    <w:rsid w:val="006B3899"/>
    <w:rsid w:val="006D3F7D"/>
    <w:rsid w:val="00715931"/>
    <w:rsid w:val="00742F6A"/>
    <w:rsid w:val="0081267B"/>
    <w:rsid w:val="008265C0"/>
    <w:rsid w:val="008E7B9F"/>
    <w:rsid w:val="009423DE"/>
    <w:rsid w:val="00947C1C"/>
    <w:rsid w:val="009A4C43"/>
    <w:rsid w:val="009B5319"/>
    <w:rsid w:val="00AA1AA2"/>
    <w:rsid w:val="00AB3F40"/>
    <w:rsid w:val="00AC691A"/>
    <w:rsid w:val="00B22D1C"/>
    <w:rsid w:val="00B40A3B"/>
    <w:rsid w:val="00C44D17"/>
    <w:rsid w:val="00C8354C"/>
    <w:rsid w:val="00D41BE9"/>
    <w:rsid w:val="00D51729"/>
    <w:rsid w:val="00D60E0F"/>
    <w:rsid w:val="00DD3DAD"/>
    <w:rsid w:val="00F01BF5"/>
    <w:rsid w:val="00F2144B"/>
    <w:rsid w:val="00FD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AE4B6D"/>
  <w15:chartTrackingRefBased/>
  <w15:docId w15:val="{D96D1B97-41C4-4FA4-A7D9-95434AFF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7C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C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53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7C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47C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753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7535F"/>
    <w:pPr>
      <w:ind w:left="720"/>
      <w:contextualSpacing/>
    </w:pPr>
  </w:style>
  <w:style w:type="table" w:styleId="TableGrid">
    <w:name w:val="Table Grid"/>
    <w:basedOn w:val="TableNormal"/>
    <w:uiPriority w:val="59"/>
    <w:rsid w:val="0054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4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FAE"/>
  </w:style>
  <w:style w:type="character" w:styleId="CommentReference">
    <w:name w:val="annotation reference"/>
    <w:basedOn w:val="DefaultParagraphFont"/>
    <w:uiPriority w:val="99"/>
    <w:semiHidden/>
    <w:unhideWhenUsed/>
    <w:rsid w:val="008E7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B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B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B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2F6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65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FCC"/>
  </w:style>
  <w:style w:type="paragraph" w:styleId="Revision">
    <w:name w:val="Revision"/>
    <w:hidden/>
    <w:uiPriority w:val="99"/>
    <w:semiHidden/>
    <w:rsid w:val="00D60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thew.carroll@monas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Walker</dc:creator>
  <cp:keywords/>
  <dc:description/>
  <cp:lastModifiedBy>Melissa Peppin</cp:lastModifiedBy>
  <cp:revision>3</cp:revision>
  <dcterms:created xsi:type="dcterms:W3CDTF">2018-11-06T23:05:00Z</dcterms:created>
  <dcterms:modified xsi:type="dcterms:W3CDTF">2019-01-30T00:08:00Z</dcterms:modified>
</cp:coreProperties>
</file>